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PESSOA COM DEFICIÊNCIA - PCD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-400046</wp:posOffset>
          </wp:positionH>
          <wp:positionV relativeFrom="paragraph">
            <wp:posOffset>-257172</wp:posOffset>
          </wp:positionV>
          <wp:extent cx="3087106" cy="39960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106" cy="39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2762250</wp:posOffset>
          </wp:positionH>
          <wp:positionV relativeFrom="paragraph">
            <wp:posOffset>-295272</wp:posOffset>
          </wp:positionV>
          <wp:extent cx="3357966" cy="4762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357966" cy="476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AWHYe39UV7dPrMhHnsYuvxw8hA==">CgMxLjA4AHIhMUgtOWdISU93YlhDU3V6aEtycENVQ3BQV2FSU1d2ZGFI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