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DECLARO, para fins de participação no Edital [NOME OU NÚMERO DO EDITAL], que me autodeclaro: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negra, preta ou parda</w:t>
        <w:br w:type="textWrapping"/>
        <w:t xml:space="preserve">(  ) pessoa indígena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-342898</wp:posOffset>
          </wp:positionV>
          <wp:extent cx="3087106" cy="3996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dQOcx06EtT4FuoYisG544qXxA==">CgMxLjA4AHIhMWZjRnBFQkE0T0JaTDRZRjlIeE5jZEh1T2xKRHlwdThK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